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5ECA" w14:textId="77777777" w:rsidR="009B2F21" w:rsidRDefault="00600EF3" w:rsidP="009B2F21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717B5E85" w14:textId="6E93A072" w:rsidR="003F0306" w:rsidRPr="003F0306" w:rsidRDefault="003F0306" w:rsidP="003F0306">
      <w:pPr>
        <w:pStyle w:val="DocTitle"/>
        <w:spacing w:after="240" w:line="276" w:lineRule="auto"/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</w:pP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t xml:space="preserve">מכרז </w: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begin"/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instrText xml:space="preserve"> 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lang w:eastAsia="en-US"/>
        </w:rPr>
        <w:instrText>DOCPROPERTY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instrText xml:space="preserve">  סוג_המכרז  \* 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lang w:eastAsia="en-US"/>
        </w:rPr>
        <w:instrText>MERGEFORMAT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instrText xml:space="preserve"> 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separate"/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t>פומבי</w: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end"/>
      </w:r>
      <w:r w:rsidRPr="003F0306">
        <w:rPr>
          <w:rFonts w:ascii="David" w:hAnsi="David" w:hint="cs"/>
          <w:spacing w:val="0"/>
          <w:kern w:val="0"/>
          <w:sz w:val="24"/>
          <w:szCs w:val="24"/>
          <w:u w:val="single"/>
          <w:rtl/>
          <w:lang w:eastAsia="en-US"/>
        </w:rPr>
        <w:t xml:space="preserve"> </w: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begin"/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instrText xml:space="preserve"> </w:instrText>
      </w:r>
      <w:r w:rsidRPr="003F0306">
        <w:rPr>
          <w:rFonts w:ascii="David" w:hAnsi="David" w:hint="cs"/>
          <w:spacing w:val="0"/>
          <w:kern w:val="0"/>
          <w:sz w:val="24"/>
          <w:szCs w:val="24"/>
          <w:u w:val="single"/>
          <w:lang w:eastAsia="en-US"/>
        </w:rPr>
        <w:instrText>DOCPROPERTY</w:instrText>
      </w:r>
      <w:r w:rsidRPr="003F0306">
        <w:rPr>
          <w:rFonts w:ascii="David" w:hAnsi="David" w:hint="cs"/>
          <w:spacing w:val="0"/>
          <w:kern w:val="0"/>
          <w:sz w:val="24"/>
          <w:szCs w:val="24"/>
          <w:u w:val="single"/>
          <w:rtl/>
          <w:lang w:eastAsia="en-US"/>
        </w:rPr>
        <w:instrText xml:space="preserve">  מזהה_המכרז  \* </w:instrText>
      </w:r>
      <w:r w:rsidRPr="003F0306">
        <w:rPr>
          <w:rFonts w:ascii="David" w:hAnsi="David" w:hint="cs"/>
          <w:spacing w:val="0"/>
          <w:kern w:val="0"/>
          <w:sz w:val="24"/>
          <w:szCs w:val="24"/>
          <w:u w:val="single"/>
          <w:lang w:eastAsia="en-US"/>
        </w:rPr>
        <w:instrText>MERGEFORMAT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instrText xml:space="preserve"> 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separate"/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t>53-2024</w: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end"/>
      </w:r>
      <w:r w:rsidRPr="003F0306">
        <w:rPr>
          <w:rFonts w:ascii="David" w:hAnsi="David" w:hint="cs"/>
          <w:spacing w:val="0"/>
          <w:kern w:val="0"/>
          <w:sz w:val="24"/>
          <w:szCs w:val="24"/>
          <w:u w:val="single"/>
          <w:rtl/>
          <w:lang w:eastAsia="en-US"/>
        </w:rPr>
        <w:t xml:space="preserve">- </w: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begin"/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instrText xml:space="preserve"> 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lang w:eastAsia="en-US"/>
        </w:rPr>
        <w:instrText>DOCPROPERTY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instrText xml:space="preserve">  נושא_המכרז  \* 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lang w:eastAsia="en-US"/>
        </w:rPr>
        <w:instrText>MERGEFORMAT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instrText xml:space="preserve"> </w:instrTex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separate"/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t>אספקת שירותי תמיכה במערכות מבוססות טכנולוגית מג'יק</w:t>
      </w:r>
      <w:r w:rsidRPr="003F0306">
        <w:rPr>
          <w:rFonts w:ascii="David" w:hAnsi="David"/>
          <w:spacing w:val="0"/>
          <w:kern w:val="0"/>
          <w:sz w:val="24"/>
          <w:szCs w:val="24"/>
          <w:u w:val="single"/>
          <w:rtl/>
          <w:lang w:eastAsia="en-US"/>
        </w:rPr>
        <w:fldChar w:fldCharType="end"/>
      </w:r>
      <w:r w:rsidRPr="003F0306">
        <w:rPr>
          <w:rFonts w:ascii="David" w:hAnsi="David" w:hint="cs"/>
          <w:spacing w:val="0"/>
          <w:kern w:val="0"/>
          <w:sz w:val="24"/>
          <w:szCs w:val="24"/>
          <w:u w:val="single"/>
          <w:rtl/>
          <w:lang w:eastAsia="en-US"/>
        </w:rPr>
        <w:t xml:space="preserve"> עבור משרד המשפטים</w:t>
      </w:r>
    </w:p>
    <w:p w14:paraId="587CC4CD" w14:textId="77777777" w:rsidR="003F0306" w:rsidRDefault="003F0306" w:rsidP="003F0306">
      <w:pPr>
        <w:pStyle w:val="Para0"/>
        <w:rPr>
          <w:rtl/>
        </w:rPr>
      </w:pPr>
      <w:r>
        <w:rPr>
          <w:rFonts w:hint="cs"/>
          <w:rtl/>
        </w:rPr>
        <w:t>אגף טכנולוגיות דיגיטליות ומידע ב</w:t>
      </w:r>
      <w:r>
        <w:rPr>
          <w:rtl/>
        </w:rPr>
        <w:t>משרד המשפטים</w:t>
      </w:r>
      <w:r>
        <w:rPr>
          <w:rFonts w:hint="cs"/>
          <w:rtl/>
        </w:rPr>
        <w:t xml:space="preserve"> מתחזק כ- 26 מערכות </w:t>
      </w:r>
      <w:proofErr w:type="spellStart"/>
      <w:r>
        <w:rPr>
          <w:rFonts w:hint="cs"/>
          <w:rtl/>
        </w:rPr>
        <w:t>וקומפוננטות</w:t>
      </w:r>
      <w:proofErr w:type="spellEnd"/>
      <w:r>
        <w:rPr>
          <w:rFonts w:hint="cs"/>
          <w:rtl/>
        </w:rPr>
        <w:t xml:space="preserve"> בטכנולוגיית </w:t>
      </w:r>
      <w:r>
        <w:rPr>
          <w:rFonts w:hint="cs"/>
        </w:rPr>
        <w:t>Magic</w:t>
      </w:r>
      <w:r>
        <w:rPr>
          <w:rFonts w:hint="cs"/>
          <w:rtl/>
        </w:rPr>
        <w:t xml:space="preserve">. המערכות הינן בגדלים והיקפים שונים, במנעד קריטיות תפעולית משתנה ומשרתות מגוון יחידות </w:t>
      </w:r>
      <w:proofErr w:type="spellStart"/>
      <w:r>
        <w:rPr>
          <w:rFonts w:hint="cs"/>
          <w:rtl/>
        </w:rPr>
        <w:t>עיסקיות</w:t>
      </w:r>
      <w:proofErr w:type="spellEnd"/>
      <w:r>
        <w:rPr>
          <w:rFonts w:hint="cs"/>
          <w:rtl/>
        </w:rPr>
        <w:t xml:space="preserve"> במשרד</w:t>
      </w:r>
      <w:r>
        <w:rPr>
          <w:rtl/>
        </w:rPr>
        <w:t>.</w:t>
      </w:r>
    </w:p>
    <w:p w14:paraId="4596D0A7" w14:textId="576BBBCA" w:rsidR="003F0306" w:rsidRDefault="003F0306" w:rsidP="003F0306">
      <w:pPr>
        <w:pStyle w:val="Para0"/>
        <w:rPr>
          <w:rtl/>
        </w:rPr>
      </w:pPr>
      <w:r>
        <w:rPr>
          <w:rFonts w:hint="cs"/>
          <w:rtl/>
        </w:rPr>
        <w:t xml:space="preserve">מטרת המכרז היא בחירת של עד 2 </w:t>
      </w:r>
      <w:r w:rsidRPr="003D3E5C">
        <w:rPr>
          <w:rFonts w:hint="cs"/>
          <w:rtl/>
        </w:rPr>
        <w:t xml:space="preserve">זוכים, ככל ויהיו, העוסקים באספקת שירותי תמיכה עבור מערכות מידע מבוססות טכנולוגיית </w:t>
      </w:r>
      <w:r w:rsidRPr="003D3E5C">
        <w:rPr>
          <w:rFonts w:hint="cs"/>
        </w:rPr>
        <w:t>Magic</w:t>
      </w:r>
      <w:r w:rsidRPr="003D3E5C">
        <w:rPr>
          <w:rFonts w:hint="cs"/>
          <w:rtl/>
        </w:rPr>
        <w:t>. ה</w:t>
      </w:r>
      <w:r w:rsidRPr="003D3E5C">
        <w:rPr>
          <w:rtl/>
        </w:rPr>
        <w:t>שירותי</w:t>
      </w:r>
      <w:r w:rsidRPr="003D3E5C">
        <w:rPr>
          <w:rFonts w:hint="cs"/>
          <w:rtl/>
        </w:rPr>
        <w:t>ם</w:t>
      </w:r>
      <w:r w:rsidRPr="003D3E5C">
        <w:rPr>
          <w:rtl/>
        </w:rPr>
        <w:t xml:space="preserve"> </w:t>
      </w:r>
      <w:r w:rsidRPr="003D3E5C">
        <w:rPr>
          <w:rFonts w:hint="cs"/>
          <w:rtl/>
        </w:rPr>
        <w:t xml:space="preserve">המבוקשים יסופקו במתכונת של תפוקות /חבילות עבודה ויכללו שירותי תמיכה מסוג </w:t>
      </w:r>
      <w:r w:rsidRPr="003D3E5C">
        <w:t>On-Going-Support</w:t>
      </w:r>
      <w:r w:rsidRPr="003D3E5C">
        <w:rPr>
          <w:rFonts w:hint="cs"/>
          <w:rtl/>
        </w:rPr>
        <w:t xml:space="preserve"> (</w:t>
      </w:r>
      <w:r w:rsidRPr="003D3E5C">
        <w:rPr>
          <w:rFonts w:hint="cs"/>
        </w:rPr>
        <w:t>OGS</w:t>
      </w:r>
      <w:r w:rsidRPr="003D3E5C">
        <w:rPr>
          <w:rFonts w:hint="cs"/>
          <w:rtl/>
        </w:rPr>
        <w:t xml:space="preserve">) שמשמעותם תמיכה שוטפת ואבטחת פעילות היישומים/מערכות, הכוללים פתרונות לבעיות ותקלות, ביצוע </w:t>
      </w:r>
      <w:proofErr w:type="spellStart"/>
      <w:r w:rsidRPr="003D3E5C">
        <w:rPr>
          <w:rFonts w:hint="cs"/>
          <w:rtl/>
        </w:rPr>
        <w:t>שו"שים</w:t>
      </w:r>
      <w:proofErr w:type="spellEnd"/>
      <w:r w:rsidRPr="003D3E5C">
        <w:rPr>
          <w:rFonts w:hint="cs"/>
          <w:rtl/>
        </w:rPr>
        <w:t xml:space="preserve"> ואספקת שירותי מומחה עבור מערכות מידע</w:t>
      </w:r>
      <w:r w:rsidRPr="003D3E5C">
        <w:rPr>
          <w:rtl/>
        </w:rPr>
        <w:t xml:space="preserve"> </w:t>
      </w:r>
      <w:r w:rsidRPr="003D3E5C">
        <w:rPr>
          <w:rFonts w:hint="cs"/>
          <w:rtl/>
        </w:rPr>
        <w:t xml:space="preserve">מבוססות טכנולוגיית </w:t>
      </w:r>
      <w:r w:rsidRPr="003D3E5C">
        <w:rPr>
          <w:rFonts w:hint="cs"/>
        </w:rPr>
        <w:t>Magic</w:t>
      </w:r>
      <w:r w:rsidRPr="003D3E5C">
        <w:rPr>
          <w:rFonts w:hint="cs"/>
          <w:rtl/>
        </w:rPr>
        <w:t>,  והכל בהתאם</w:t>
      </w:r>
      <w:r>
        <w:rPr>
          <w:rFonts w:hint="cs"/>
          <w:rtl/>
        </w:rPr>
        <w:t xml:space="preserve"> לדרישות המשרד. </w:t>
      </w:r>
      <w:r w:rsidRPr="00954ED0">
        <w:rPr>
          <w:rFonts w:hint="cs"/>
          <w:rtl/>
        </w:rPr>
        <w:t>כמפורט בסעיף 2.4</w:t>
      </w:r>
      <w:r>
        <w:rPr>
          <w:rFonts w:hint="cs"/>
          <w:rtl/>
        </w:rPr>
        <w:t xml:space="preserve"> למסמכי המכרז.</w:t>
      </w:r>
    </w:p>
    <w:p w14:paraId="3FA94520" w14:textId="77777777" w:rsidR="003D48F4" w:rsidRDefault="003D48F4" w:rsidP="009C5F51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</w:p>
    <w:p w14:paraId="26D0565D" w14:textId="1CD4725E" w:rsidR="00BC0D27" w:rsidRPr="00BA32B3" w:rsidRDefault="00600EF3" w:rsidP="009C5F51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Pr="00BA32B3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אחרון להגשת הצעות הנו </w:t>
      </w:r>
      <w:r w:rsidR="00394886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23</w:t>
      </w:r>
      <w:r w:rsidR="003D48F4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.09.2024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עד השעה 1</w:t>
      </w:r>
      <w:r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4</w:t>
      </w:r>
      <w:r w:rsidRPr="00F93C5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:00.</w:t>
      </w:r>
      <w:r w:rsidRPr="00BA32B3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14:paraId="218E042E" w14:textId="77777777" w:rsidR="002869BE" w:rsidRPr="00A969C9" w:rsidRDefault="00600EF3" w:rsidP="005C027A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14:paraId="60431CBF" w14:textId="77777777" w:rsidR="002869BE" w:rsidRDefault="00600EF3" w:rsidP="005C027A">
      <w:pPr>
        <w:numPr>
          <w:ilvl w:val="0"/>
          <w:numId w:val="1"/>
        </w:numPr>
        <w:spacing w:before="120" w:after="120" w:line="360" w:lineRule="auto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מסירת ההצעות</w:t>
      </w:r>
    </w:p>
    <w:p w14:paraId="09B2A288" w14:textId="77777777" w:rsidR="00F84DCD" w:rsidRDefault="00600EF3" w:rsidP="005C027A">
      <w:pPr>
        <w:pStyle w:val="a4"/>
        <w:spacing w:before="120"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</w:t>
      </w:r>
      <w:r w:rsidR="00D26F0A">
        <w:rPr>
          <w:rFonts w:ascii="David" w:hAnsi="David" w:cs="David" w:hint="cs"/>
          <w:sz w:val="24"/>
          <w:szCs w:val="24"/>
          <w:rtl/>
        </w:rPr>
        <w:t xml:space="preserve">זה </w:t>
      </w:r>
      <w:r>
        <w:rPr>
          <w:rFonts w:ascii="David" w:hAnsi="David" w:cs="David"/>
          <w:sz w:val="24"/>
          <w:szCs w:val="24"/>
          <w:rtl/>
        </w:rPr>
        <w:t xml:space="preserve">תבוצע באופן מקוון. לצורך הגשת ההצעות יידרש המציע להזדהות באמצעות מערכת ההזדהות הממשלתית. </w:t>
      </w:r>
    </w:p>
    <w:p w14:paraId="2511F866" w14:textId="77777777" w:rsidR="00F84DCD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14:paraId="3D733559" w14:textId="387C1B8B" w:rsidR="00F84DCD" w:rsidRDefault="00600EF3" w:rsidP="005C027A">
      <w:pPr>
        <w:pStyle w:val="a4"/>
        <w:spacing w:before="120" w:after="12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 w:rsidRPr="00F84DCD">
        <w:rPr>
          <w:rFonts w:ascii="David" w:hAnsi="David" w:cs="David"/>
          <w:sz w:val="24"/>
          <w:szCs w:val="24"/>
          <w:rtl/>
        </w:rPr>
        <w:t xml:space="preserve">הכניסה לעמוד הגשת ההצעות היא באמצעות </w:t>
      </w:r>
      <w:r w:rsidR="003D48F4">
        <w:rPr>
          <w:rFonts w:ascii="David" w:hAnsi="David" w:cs="David" w:hint="cs"/>
          <w:sz w:val="24"/>
          <w:szCs w:val="24"/>
          <w:rtl/>
        </w:rPr>
        <w:t>אתר מנהל הרכש</w:t>
      </w:r>
      <w:r w:rsidRPr="00F84DCD">
        <w:rPr>
          <w:rFonts w:ascii="David" w:hAnsi="David" w:cs="David"/>
          <w:sz w:val="24"/>
          <w:szCs w:val="24"/>
          <w:rtl/>
        </w:rPr>
        <w:t>:</w:t>
      </w:r>
    </w:p>
    <w:p w14:paraId="0C39813C" w14:textId="0156B683" w:rsidR="003D48F4" w:rsidRPr="003D48F4" w:rsidRDefault="006148BC" w:rsidP="005C027A">
      <w:pPr>
        <w:pStyle w:val="a4"/>
        <w:spacing w:before="120" w:after="12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  <w:hyperlink r:id="rId8" w:history="1">
        <w:r w:rsidR="003D48F4" w:rsidRPr="003D48F4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https://mr.gov.il/ilgstorefront/he</w:t>
        </w:r>
      </w:hyperlink>
      <w:r w:rsidR="003D48F4" w:rsidRPr="003D48F4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</w:p>
    <w:p w14:paraId="31493FC4" w14:textId="77777777"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14:paraId="62201B11" w14:textId="6BDEDAAA" w:rsidR="00D20E3D" w:rsidRPr="00416297" w:rsidRDefault="00600EF3" w:rsidP="002A2BA9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416297">
        <w:rPr>
          <w:rFonts w:ascii="David" w:hAnsi="David" w:cs="David"/>
          <w:sz w:val="24"/>
          <w:szCs w:val="24"/>
          <w:rtl/>
        </w:rPr>
        <w:t xml:space="preserve">תקופת ההתקשרות הינה ל 12 חודשים, עם אופציה להארכה </w:t>
      </w:r>
      <w:r w:rsidR="002A2BA9">
        <w:rPr>
          <w:rFonts w:ascii="David" w:hAnsi="David" w:cs="David" w:hint="cs"/>
          <w:sz w:val="24"/>
          <w:szCs w:val="24"/>
          <w:rtl/>
        </w:rPr>
        <w:t xml:space="preserve">של </w:t>
      </w:r>
      <w:r w:rsidRPr="00416297">
        <w:rPr>
          <w:rFonts w:ascii="David" w:hAnsi="David" w:cs="David"/>
          <w:sz w:val="24"/>
          <w:szCs w:val="24"/>
          <w:rtl/>
        </w:rPr>
        <w:t xml:space="preserve">עד </w:t>
      </w:r>
      <w:r w:rsidR="00394886">
        <w:rPr>
          <w:rFonts w:ascii="David" w:hAnsi="David" w:cs="David" w:hint="cs"/>
          <w:sz w:val="24"/>
          <w:szCs w:val="24"/>
          <w:rtl/>
        </w:rPr>
        <w:t>72</w:t>
      </w:r>
      <w:r w:rsidRPr="00416297">
        <w:rPr>
          <w:rFonts w:ascii="David" w:hAnsi="David" w:cs="David"/>
          <w:sz w:val="24"/>
          <w:szCs w:val="24"/>
          <w:rtl/>
        </w:rPr>
        <w:t xml:space="preserve"> חודש</w:t>
      </w:r>
      <w:r w:rsidR="002A2BA9">
        <w:rPr>
          <w:rFonts w:ascii="David" w:hAnsi="David" w:cs="David"/>
          <w:sz w:val="24"/>
          <w:szCs w:val="24"/>
          <w:rtl/>
        </w:rPr>
        <w:t>ים נוספים, עד 12 חודשים בכל פעם</w:t>
      </w:r>
      <w:r w:rsidR="002A2BA9">
        <w:rPr>
          <w:rFonts w:ascii="David" w:hAnsi="David" w:cs="David" w:hint="cs"/>
          <w:sz w:val="24"/>
          <w:szCs w:val="24"/>
          <w:rtl/>
        </w:rPr>
        <w:t>.</w:t>
      </w:r>
    </w:p>
    <w:p w14:paraId="04BB455A" w14:textId="77777777" w:rsidR="002A2BA9" w:rsidRPr="002A2BA9" w:rsidRDefault="00600EF3" w:rsidP="002A2BA9">
      <w:pPr>
        <w:pStyle w:val="a4"/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</w:rPr>
      </w:pP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</w:t>
      </w:r>
      <w:r w:rsidR="00F61119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מנהליים </w:t>
      </w:r>
      <w:r w:rsidRPr="00416297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– לנוסח המלא והמחייב של תנאי הסף יש לעיין במסמכי המכרז. </w:t>
      </w:r>
      <w:bookmarkStart w:id="0" w:name="_Toc150428924"/>
      <w:bookmarkStart w:id="1" w:name="_Ref499035649"/>
      <w:bookmarkStart w:id="2" w:name="_Ref515986969"/>
      <w:bookmarkStart w:id="3" w:name="_Ref321923051"/>
      <w:bookmarkStart w:id="4" w:name="_Ref321923070"/>
    </w:p>
    <w:bookmarkEnd w:id="0"/>
    <w:p w14:paraId="1F604FEF" w14:textId="77777777" w:rsidR="00C42C59" w:rsidRPr="007E4864" w:rsidRDefault="007B7090" w:rsidP="005C027A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r>
        <w:rPr>
          <w:rFonts w:ascii="David" w:hAnsi="David" w:cs="David" w:hint="cs"/>
          <w:color w:val="000000"/>
          <w:sz w:val="24"/>
          <w:szCs w:val="24"/>
          <w:rtl/>
        </w:rPr>
        <w:t xml:space="preserve">הסכם </w:t>
      </w:r>
      <w:r w:rsidR="00600EF3" w:rsidRPr="007E4864">
        <w:rPr>
          <w:rFonts w:ascii="David" w:hAnsi="David" w:cs="David" w:hint="cs"/>
          <w:color w:val="000000"/>
          <w:sz w:val="24"/>
          <w:szCs w:val="24"/>
          <w:rtl/>
        </w:rPr>
        <w:t>התקשרות</w:t>
      </w:r>
      <w:r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bookmarkEnd w:id="1"/>
    <w:bookmarkEnd w:id="2"/>
    <w:p w14:paraId="4CE74D2E" w14:textId="77777777" w:rsidR="00B708E7" w:rsidRPr="007E4864" w:rsidRDefault="00600EF3" w:rsidP="00B708E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</w:rPr>
        <w:t>אישור על ניהול פנקסי חשבונות ורשומות לפי חוק עסקאות גופים ציבוריים, תשל"ו – 1976.</w:t>
      </w:r>
      <w:bookmarkStart w:id="5" w:name="_Ref492563724"/>
      <w:bookmarkStart w:id="6" w:name="_Toc121910931"/>
      <w:bookmarkEnd w:id="3"/>
      <w:bookmarkEnd w:id="4"/>
    </w:p>
    <w:p w14:paraId="6088B0E1" w14:textId="77777777" w:rsidR="00B708E7" w:rsidRDefault="00B708E7" w:rsidP="00B708E7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 w:hint="cs"/>
          <w:color w:val="000000"/>
          <w:sz w:val="24"/>
          <w:szCs w:val="24"/>
          <w:rtl/>
        </w:rPr>
        <w:t>המצאת תעודת רישום תאגיד</w:t>
      </w:r>
      <w:bookmarkEnd w:id="5"/>
      <w:bookmarkEnd w:id="6"/>
      <w:r w:rsidR="007B7090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14:paraId="76F69967" w14:textId="77777777" w:rsidR="007B7090" w:rsidRPr="007E4864" w:rsidRDefault="007B7090" w:rsidP="007B7090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  <w:rtl/>
        </w:rPr>
      </w:pPr>
      <w:bookmarkStart w:id="7" w:name="_Ref476756366"/>
      <w:bookmarkStart w:id="8" w:name="_Toc60140036"/>
      <w:r w:rsidRPr="007E4864">
        <w:rPr>
          <w:rFonts w:ascii="David" w:hAnsi="David" w:cs="David" w:hint="cs"/>
          <w:color w:val="000000"/>
          <w:sz w:val="24"/>
          <w:szCs w:val="24"/>
          <w:rtl/>
        </w:rPr>
        <w:t xml:space="preserve">הצהרה על </w:t>
      </w:r>
      <w:r w:rsidRPr="007E4864">
        <w:rPr>
          <w:rFonts w:ascii="David" w:hAnsi="David" w:cs="David"/>
          <w:color w:val="000000"/>
          <w:sz w:val="24"/>
          <w:szCs w:val="24"/>
          <w:rtl/>
        </w:rPr>
        <w:t>היעדר הרשעות בגין העסקת עובדים זרים ושכר מינימום</w:t>
      </w:r>
      <w:bookmarkEnd w:id="7"/>
      <w:bookmarkEnd w:id="8"/>
      <w:r w:rsidRPr="007E4864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14:paraId="6D67F34F" w14:textId="77777777" w:rsidR="0046100D" w:rsidRDefault="007B7090" w:rsidP="0046100D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bookmarkStart w:id="9" w:name="_Ref343420212"/>
      <w:r w:rsidRPr="007E4864">
        <w:rPr>
          <w:rFonts w:ascii="David" w:hAnsi="David" w:cs="David" w:hint="cs"/>
          <w:color w:val="000000"/>
          <w:sz w:val="24"/>
          <w:szCs w:val="24"/>
          <w:rtl/>
        </w:rPr>
        <w:t>הצהרה בדבר עמידה בחוק שוויון זכויות לאנשים עם מוגבלות.</w:t>
      </w:r>
      <w:bookmarkEnd w:id="9"/>
    </w:p>
    <w:p w14:paraId="47EE174F" w14:textId="77777777" w:rsidR="007B7090" w:rsidRDefault="007B7090" w:rsidP="007B7090">
      <w:pPr>
        <w:numPr>
          <w:ilvl w:val="1"/>
          <w:numId w:val="10"/>
        </w:numPr>
        <w:spacing w:before="120" w:after="120" w:line="360" w:lineRule="auto"/>
        <w:ind w:left="651"/>
        <w:jc w:val="both"/>
        <w:rPr>
          <w:rFonts w:ascii="David" w:hAnsi="David" w:cs="David"/>
          <w:color w:val="000000"/>
          <w:sz w:val="24"/>
          <w:szCs w:val="24"/>
        </w:rPr>
      </w:pPr>
      <w:r w:rsidRPr="007E4864">
        <w:rPr>
          <w:rFonts w:ascii="David" w:hAnsi="David" w:cs="David"/>
          <w:color w:val="000000"/>
          <w:sz w:val="24"/>
          <w:szCs w:val="24"/>
          <w:rtl/>
        </w:rPr>
        <w:t>תצהיר בדבר התחייבות מציעים במכרז (הצהרה כללית)</w:t>
      </w:r>
      <w:r w:rsidRPr="007E4864">
        <w:rPr>
          <w:rFonts w:ascii="David" w:hAnsi="David" w:cs="David" w:hint="cs"/>
          <w:color w:val="000000"/>
          <w:sz w:val="24"/>
          <w:szCs w:val="24"/>
          <w:rtl/>
        </w:rPr>
        <w:t>.</w:t>
      </w:r>
    </w:p>
    <w:p w14:paraId="1401040C" w14:textId="77777777" w:rsidR="0090611A" w:rsidRPr="0090611A" w:rsidRDefault="004533E0" w:rsidP="0090611A">
      <w:pPr>
        <w:pStyle w:val="a4"/>
        <w:numPr>
          <w:ilvl w:val="0"/>
          <w:numId w:val="1"/>
        </w:num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תנאי סף מקצועיים מופיעים במסמכי המכרז. </w:t>
      </w:r>
      <w:r w:rsidR="0090611A" w:rsidRPr="0090611A"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 xml:space="preserve"> </w:t>
      </w:r>
    </w:p>
    <w:p w14:paraId="06050BBE" w14:textId="77777777" w:rsidR="0098136A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14:paraId="0AA0212A" w14:textId="77777777" w:rsidR="002869BE" w:rsidRDefault="00600EF3" w:rsidP="005C027A">
      <w:pPr>
        <w:spacing w:before="120" w:after="120" w:line="360" w:lineRule="auto"/>
        <w:ind w:left="360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98136A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98136A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14:paraId="3C24F105" w14:textId="77777777"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14:paraId="703F1F76" w14:textId="77777777" w:rsidR="002869BE" w:rsidRPr="00A969C9" w:rsidRDefault="00600EF3" w:rsidP="005C027A">
      <w:pPr>
        <w:spacing w:before="120" w:after="12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מסמכי המכרז יפורסמו באתר האינטרנט של משרד המשפטים</w:t>
      </w:r>
      <w:r w:rsidR="00B27258">
        <w:rPr>
          <w:rFonts w:ascii="David" w:hAnsi="David" w:cs="David" w:hint="cs"/>
          <w:sz w:val="24"/>
          <w:szCs w:val="24"/>
          <w:rtl/>
        </w:rPr>
        <w:t xml:space="preserve"> בכתובת</w:t>
      </w:r>
      <w:r w:rsidRPr="00A969C9">
        <w:rPr>
          <w:rFonts w:ascii="David" w:hAnsi="David" w:cs="David"/>
          <w:sz w:val="24"/>
          <w:szCs w:val="24"/>
          <w:rtl/>
        </w:rPr>
        <w:t xml:space="preserve">, </w:t>
      </w:r>
      <w:hyperlink r:id="rId9" w:tooltip="www.justice.gov.il" w:history="1">
        <w:r w:rsidR="00A80301">
          <w:rPr>
            <w:rFonts w:ascii="David" w:hAnsi="David" w:cs="David"/>
            <w:sz w:val="24"/>
            <w:szCs w:val="24"/>
          </w:rPr>
          <w:t>www.justice.gov.il</w:t>
        </w:r>
      </w:hyperlink>
      <w:r w:rsidRPr="00A969C9">
        <w:rPr>
          <w:rFonts w:ascii="David" w:hAnsi="David" w:cs="David"/>
          <w:sz w:val="24"/>
          <w:szCs w:val="24"/>
        </w:rPr>
        <w:t xml:space="preserve"> </w:t>
      </w:r>
      <w:r w:rsidRPr="00A969C9">
        <w:rPr>
          <w:rFonts w:ascii="David" w:hAnsi="David" w:cs="David"/>
          <w:sz w:val="24"/>
          <w:szCs w:val="24"/>
          <w:rtl/>
        </w:rPr>
        <w:t xml:space="preserve"> תחת הכותרת "פרסומים-מכרזי טובין ושירותים". יודגש כי ככל שקיימת סתירה בין מסמכי המכרז לכתוב במודעה זו, האמור במסמכי המכרז יגבר. </w:t>
      </w:r>
      <w:r w:rsidRPr="00A969C9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14:paraId="40A6D91E" w14:textId="77777777" w:rsidR="002869BE" w:rsidRPr="00A969C9" w:rsidRDefault="00600EF3" w:rsidP="005C027A">
      <w:pPr>
        <w:numPr>
          <w:ilvl w:val="0"/>
          <w:numId w:val="1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14:paraId="5BE4396D" w14:textId="77777777" w:rsidR="00E76286" w:rsidRDefault="00600EF3" w:rsidP="005C027A">
      <w:pPr>
        <w:spacing w:before="120" w:after="120" w:line="360" w:lineRule="auto"/>
        <w:ind w:left="430" w:hanging="7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14:paraId="5D7BE928" w14:textId="213368D3" w:rsidR="00974EE3" w:rsidRPr="00CA460E" w:rsidRDefault="0047486B" w:rsidP="007B7090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0" w:history="1">
        <w:r w:rsidRPr="002F2013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https://www.gov.il/he/Departments/publications/Call_for_bids/tender-53-24</w:t>
        </w:r>
      </w:hyperlink>
    </w:p>
    <w:p w14:paraId="75AC8635" w14:textId="0D4D50EE" w:rsidR="002869BE" w:rsidRPr="00A969C9" w:rsidRDefault="00600EF3" w:rsidP="0046100D">
      <w:pPr>
        <w:spacing w:before="120" w:after="120" w:line="360" w:lineRule="auto"/>
        <w:ind w:left="44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>
        <w:rPr>
          <w:rFonts w:ascii="David" w:eastAsia="Times New Roman" w:hAnsi="David" w:cs="David" w:hint="cs"/>
          <w:color w:val="000000"/>
          <w:sz w:val="24"/>
          <w:szCs w:val="24"/>
          <w:rtl/>
        </w:rPr>
        <w:t>פ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ניות כל גורם בשאלות ובירורים נוספים בנושא המכרז ייעשו על פי האמור במסמכי המכרז עד ליום </w:t>
      </w:r>
      <w:r w:rsidR="0047486B">
        <w:rPr>
          <w:rFonts w:ascii="David" w:eastAsia="Times New Roman" w:hAnsi="David" w:cs="David" w:hint="cs"/>
          <w:color w:val="000000"/>
          <w:sz w:val="24"/>
          <w:szCs w:val="24"/>
          <w:u w:val="single"/>
          <w:rtl/>
        </w:rPr>
        <w:t>12/08/2024</w:t>
      </w:r>
      <w:r w:rsidR="0046100D">
        <w:rPr>
          <w:rFonts w:ascii="David" w:eastAsia="Times New Roman" w:hAnsi="David" w:cs="David" w:hint="cs"/>
          <w:color w:val="000000"/>
          <w:sz w:val="24"/>
          <w:szCs w:val="24"/>
          <w:rtl/>
        </w:rPr>
        <w:t>.</w:t>
      </w:r>
    </w:p>
    <w:p w14:paraId="76A5A7EC" w14:textId="77777777" w:rsidR="002869BE" w:rsidRPr="00A969C9" w:rsidRDefault="002869BE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4C27EE90" w14:textId="77777777"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32F7DE75" w14:textId="77777777"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6A1E07AB" w14:textId="77777777" w:rsidR="003E0153" w:rsidRPr="00A969C9" w:rsidRDefault="003E015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1D190ACF" w14:textId="77777777" w:rsidR="002869BE" w:rsidRPr="00A969C9" w:rsidRDefault="00600EF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740CE"/>
    <w:multiLevelType w:val="singleLevel"/>
    <w:tmpl w:val="0CDCAF1A"/>
    <w:lvl w:ilvl="0">
      <w:start w:val="1"/>
      <w:numFmt w:val="none"/>
      <w:pStyle w:val="BulletList0"/>
      <w:lvlText w:val=""/>
      <w:lvlJc w:val="center"/>
      <w:pPr>
        <w:tabs>
          <w:tab w:val="num" w:pos="357"/>
        </w:tabs>
        <w:ind w:left="357" w:hanging="300"/>
      </w:pPr>
      <w:rPr>
        <w:rFonts w:ascii="Symbol" w:hAnsi="Symbol" w:cs="David" w:hint="default"/>
        <w:bCs w:val="0"/>
        <w:iCs w:val="0"/>
        <w:szCs w:val="24"/>
      </w:rPr>
    </w:lvl>
  </w:abstractNum>
  <w:abstractNum w:abstractNumId="1" w15:restartNumberingAfterBreak="0">
    <w:nsid w:val="2D240C07"/>
    <w:multiLevelType w:val="hybridMultilevel"/>
    <w:tmpl w:val="11C291B8"/>
    <w:lvl w:ilvl="0" w:tplc="4866D40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D46E239C" w:tentative="1">
      <w:start w:val="1"/>
      <w:numFmt w:val="lowerLetter"/>
      <w:lvlText w:val="%2."/>
      <w:lvlJc w:val="left"/>
      <w:pPr>
        <w:ind w:left="1440" w:hanging="360"/>
      </w:pPr>
    </w:lvl>
    <w:lvl w:ilvl="2" w:tplc="97925598">
      <w:start w:val="1"/>
      <w:numFmt w:val="lowerRoman"/>
      <w:lvlText w:val="%3."/>
      <w:lvlJc w:val="right"/>
      <w:pPr>
        <w:ind w:left="2160" w:hanging="180"/>
      </w:pPr>
    </w:lvl>
    <w:lvl w:ilvl="3" w:tplc="04966464">
      <w:start w:val="1"/>
      <w:numFmt w:val="decimal"/>
      <w:lvlText w:val="%4."/>
      <w:lvlJc w:val="left"/>
      <w:pPr>
        <w:ind w:left="2880" w:hanging="360"/>
      </w:pPr>
    </w:lvl>
    <w:lvl w:ilvl="4" w:tplc="C9C06A00" w:tentative="1">
      <w:start w:val="1"/>
      <w:numFmt w:val="lowerLetter"/>
      <w:lvlText w:val="%5."/>
      <w:lvlJc w:val="left"/>
      <w:pPr>
        <w:ind w:left="3600" w:hanging="360"/>
      </w:pPr>
    </w:lvl>
    <w:lvl w:ilvl="5" w:tplc="F64A0494" w:tentative="1">
      <w:start w:val="1"/>
      <w:numFmt w:val="lowerRoman"/>
      <w:lvlText w:val="%6."/>
      <w:lvlJc w:val="right"/>
      <w:pPr>
        <w:ind w:left="4320" w:hanging="180"/>
      </w:pPr>
    </w:lvl>
    <w:lvl w:ilvl="6" w:tplc="1ECE0894" w:tentative="1">
      <w:start w:val="1"/>
      <w:numFmt w:val="decimal"/>
      <w:lvlText w:val="%7."/>
      <w:lvlJc w:val="left"/>
      <w:pPr>
        <w:ind w:left="5040" w:hanging="360"/>
      </w:pPr>
    </w:lvl>
    <w:lvl w:ilvl="7" w:tplc="607626E6" w:tentative="1">
      <w:start w:val="1"/>
      <w:numFmt w:val="lowerLetter"/>
      <w:lvlText w:val="%8."/>
      <w:lvlJc w:val="left"/>
      <w:pPr>
        <w:ind w:left="5760" w:hanging="360"/>
      </w:pPr>
    </w:lvl>
    <w:lvl w:ilvl="8" w:tplc="CD105C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E06E876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79E60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4B6E2EE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41548994">
      <w:start w:val="1"/>
      <w:numFmt w:val="decimal"/>
      <w:lvlText w:val="%4."/>
      <w:lvlJc w:val="left"/>
      <w:pPr>
        <w:ind w:left="2520" w:hanging="360"/>
      </w:pPr>
    </w:lvl>
    <w:lvl w:ilvl="4" w:tplc="9864E1E2">
      <w:start w:val="1"/>
      <w:numFmt w:val="hebrew1"/>
      <w:lvlText w:val="%5."/>
      <w:lvlJc w:val="center"/>
      <w:pPr>
        <w:ind w:left="3240" w:hanging="360"/>
      </w:pPr>
    </w:lvl>
    <w:lvl w:ilvl="5" w:tplc="41C80DE2" w:tentative="1">
      <w:start w:val="1"/>
      <w:numFmt w:val="lowerRoman"/>
      <w:lvlText w:val="%6."/>
      <w:lvlJc w:val="right"/>
      <w:pPr>
        <w:ind w:left="3960" w:hanging="180"/>
      </w:pPr>
    </w:lvl>
    <w:lvl w:ilvl="6" w:tplc="EC7CDA5C" w:tentative="1">
      <w:start w:val="1"/>
      <w:numFmt w:val="decimal"/>
      <w:lvlText w:val="%7."/>
      <w:lvlJc w:val="left"/>
      <w:pPr>
        <w:ind w:left="4680" w:hanging="360"/>
      </w:pPr>
    </w:lvl>
    <w:lvl w:ilvl="7" w:tplc="A31CFDC4" w:tentative="1">
      <w:start w:val="1"/>
      <w:numFmt w:val="lowerLetter"/>
      <w:lvlText w:val="%8."/>
      <w:lvlJc w:val="left"/>
      <w:pPr>
        <w:ind w:left="5400" w:hanging="360"/>
      </w:pPr>
    </w:lvl>
    <w:lvl w:ilvl="8" w:tplc="F0B888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9EC09738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D0223F0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F138B9B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A1E450EA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9E6046C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A1002858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FB720E3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6E2E4F08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4A74BCB2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5A1406E4"/>
    <w:multiLevelType w:val="hybridMultilevel"/>
    <w:tmpl w:val="8B2C87DE"/>
    <w:lvl w:ilvl="0" w:tplc="1FC87FF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867112" w:tentative="1">
      <w:start w:val="1"/>
      <w:numFmt w:val="lowerLetter"/>
      <w:lvlText w:val="%2."/>
      <w:lvlJc w:val="left"/>
      <w:pPr>
        <w:ind w:left="1440" w:hanging="360"/>
      </w:pPr>
    </w:lvl>
    <w:lvl w:ilvl="2" w:tplc="45B0C6DC" w:tentative="1">
      <w:start w:val="1"/>
      <w:numFmt w:val="lowerRoman"/>
      <w:lvlText w:val="%3."/>
      <w:lvlJc w:val="right"/>
      <w:pPr>
        <w:ind w:left="2160" w:hanging="180"/>
      </w:pPr>
    </w:lvl>
    <w:lvl w:ilvl="3" w:tplc="96B04D8A" w:tentative="1">
      <w:start w:val="1"/>
      <w:numFmt w:val="decimal"/>
      <w:lvlText w:val="%4."/>
      <w:lvlJc w:val="left"/>
      <w:pPr>
        <w:ind w:left="2880" w:hanging="360"/>
      </w:pPr>
    </w:lvl>
    <w:lvl w:ilvl="4" w:tplc="010EB45A" w:tentative="1">
      <w:start w:val="1"/>
      <w:numFmt w:val="lowerLetter"/>
      <w:lvlText w:val="%5."/>
      <w:lvlJc w:val="left"/>
      <w:pPr>
        <w:ind w:left="3600" w:hanging="360"/>
      </w:pPr>
    </w:lvl>
    <w:lvl w:ilvl="5" w:tplc="8926E676" w:tentative="1">
      <w:start w:val="1"/>
      <w:numFmt w:val="lowerRoman"/>
      <w:lvlText w:val="%6."/>
      <w:lvlJc w:val="right"/>
      <w:pPr>
        <w:ind w:left="4320" w:hanging="180"/>
      </w:pPr>
    </w:lvl>
    <w:lvl w:ilvl="6" w:tplc="E3B08D20" w:tentative="1">
      <w:start w:val="1"/>
      <w:numFmt w:val="decimal"/>
      <w:lvlText w:val="%7."/>
      <w:lvlJc w:val="left"/>
      <w:pPr>
        <w:ind w:left="5040" w:hanging="360"/>
      </w:pPr>
    </w:lvl>
    <w:lvl w:ilvl="7" w:tplc="702A8EC8" w:tentative="1">
      <w:start w:val="1"/>
      <w:numFmt w:val="lowerLetter"/>
      <w:lvlText w:val="%8."/>
      <w:lvlJc w:val="left"/>
      <w:pPr>
        <w:ind w:left="5760" w:hanging="360"/>
      </w:pPr>
    </w:lvl>
    <w:lvl w:ilvl="8" w:tplc="FAB47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7" w15:restartNumberingAfterBreak="0">
    <w:nsid w:val="6F8C1652"/>
    <w:multiLevelType w:val="hybridMultilevel"/>
    <w:tmpl w:val="46767758"/>
    <w:lvl w:ilvl="0" w:tplc="3F4A49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DE921216" w:tentative="1">
      <w:start w:val="1"/>
      <w:numFmt w:val="lowerLetter"/>
      <w:lvlText w:val="%2."/>
      <w:lvlJc w:val="left"/>
      <w:pPr>
        <w:ind w:left="1440" w:hanging="360"/>
      </w:pPr>
    </w:lvl>
    <w:lvl w:ilvl="2" w:tplc="5832F19E">
      <w:start w:val="1"/>
      <w:numFmt w:val="lowerRoman"/>
      <w:lvlText w:val="%3."/>
      <w:lvlJc w:val="right"/>
      <w:pPr>
        <w:ind w:left="2160" w:hanging="180"/>
      </w:pPr>
    </w:lvl>
    <w:lvl w:ilvl="3" w:tplc="DA8A84DA" w:tentative="1">
      <w:start w:val="1"/>
      <w:numFmt w:val="decimal"/>
      <w:lvlText w:val="%4."/>
      <w:lvlJc w:val="left"/>
      <w:pPr>
        <w:ind w:left="2880" w:hanging="360"/>
      </w:pPr>
    </w:lvl>
    <w:lvl w:ilvl="4" w:tplc="309C3BCE" w:tentative="1">
      <w:start w:val="1"/>
      <w:numFmt w:val="lowerLetter"/>
      <w:lvlText w:val="%5."/>
      <w:lvlJc w:val="left"/>
      <w:pPr>
        <w:ind w:left="3600" w:hanging="360"/>
      </w:pPr>
    </w:lvl>
    <w:lvl w:ilvl="5" w:tplc="CF9E87F8" w:tentative="1">
      <w:start w:val="1"/>
      <w:numFmt w:val="lowerRoman"/>
      <w:lvlText w:val="%6."/>
      <w:lvlJc w:val="right"/>
      <w:pPr>
        <w:ind w:left="4320" w:hanging="180"/>
      </w:pPr>
    </w:lvl>
    <w:lvl w:ilvl="6" w:tplc="BF166AEE" w:tentative="1">
      <w:start w:val="1"/>
      <w:numFmt w:val="decimal"/>
      <w:lvlText w:val="%7."/>
      <w:lvlJc w:val="left"/>
      <w:pPr>
        <w:ind w:left="5040" w:hanging="360"/>
      </w:pPr>
    </w:lvl>
    <w:lvl w:ilvl="7" w:tplc="CB3A0E52" w:tentative="1">
      <w:start w:val="1"/>
      <w:numFmt w:val="lowerLetter"/>
      <w:lvlText w:val="%8."/>
      <w:lvlJc w:val="left"/>
      <w:pPr>
        <w:ind w:left="5760" w:hanging="360"/>
      </w:pPr>
    </w:lvl>
    <w:lvl w:ilvl="8" w:tplc="B18E47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66A79"/>
    <w:multiLevelType w:val="hybridMultilevel"/>
    <w:tmpl w:val="16FAC45A"/>
    <w:lvl w:ilvl="0" w:tplc="2F24074E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88CECE10" w:tentative="1">
      <w:start w:val="1"/>
      <w:numFmt w:val="lowerLetter"/>
      <w:lvlText w:val="%2."/>
      <w:lvlJc w:val="left"/>
      <w:pPr>
        <w:ind w:left="3349" w:hanging="360"/>
      </w:pPr>
    </w:lvl>
    <w:lvl w:ilvl="2" w:tplc="EB92C40E">
      <w:start w:val="1"/>
      <w:numFmt w:val="lowerRoman"/>
      <w:lvlText w:val="%3."/>
      <w:lvlJc w:val="right"/>
      <w:pPr>
        <w:ind w:left="4069" w:hanging="180"/>
      </w:pPr>
    </w:lvl>
    <w:lvl w:ilvl="3" w:tplc="029E9F12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1494CA8C" w:tentative="1">
      <w:start w:val="1"/>
      <w:numFmt w:val="lowerLetter"/>
      <w:lvlText w:val="%5."/>
      <w:lvlJc w:val="left"/>
      <w:pPr>
        <w:ind w:left="5509" w:hanging="360"/>
      </w:pPr>
    </w:lvl>
    <w:lvl w:ilvl="5" w:tplc="0A829E88" w:tentative="1">
      <w:start w:val="1"/>
      <w:numFmt w:val="lowerRoman"/>
      <w:lvlText w:val="%6."/>
      <w:lvlJc w:val="right"/>
      <w:pPr>
        <w:ind w:left="6229" w:hanging="180"/>
      </w:pPr>
    </w:lvl>
    <w:lvl w:ilvl="6" w:tplc="531A7C92" w:tentative="1">
      <w:start w:val="1"/>
      <w:numFmt w:val="decimal"/>
      <w:lvlText w:val="%7."/>
      <w:lvlJc w:val="left"/>
      <w:pPr>
        <w:ind w:left="6949" w:hanging="360"/>
      </w:pPr>
    </w:lvl>
    <w:lvl w:ilvl="7" w:tplc="90ACBA68" w:tentative="1">
      <w:start w:val="1"/>
      <w:numFmt w:val="lowerLetter"/>
      <w:lvlText w:val="%8."/>
      <w:lvlJc w:val="left"/>
      <w:pPr>
        <w:ind w:left="7669" w:hanging="360"/>
      </w:pPr>
    </w:lvl>
    <w:lvl w:ilvl="8" w:tplc="D5C80A76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9" w15:restartNumberingAfterBreak="0">
    <w:nsid w:val="7FBD3B2D"/>
    <w:multiLevelType w:val="hybridMultilevel"/>
    <w:tmpl w:val="981029E2"/>
    <w:lvl w:ilvl="0" w:tplc="1FD0B64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B840836" w:tentative="1">
      <w:start w:val="1"/>
      <w:numFmt w:val="lowerLetter"/>
      <w:lvlText w:val="%2."/>
      <w:lvlJc w:val="left"/>
      <w:pPr>
        <w:ind w:left="1440" w:hanging="360"/>
      </w:pPr>
    </w:lvl>
    <w:lvl w:ilvl="2" w:tplc="6A8A9DD2" w:tentative="1">
      <w:start w:val="1"/>
      <w:numFmt w:val="lowerRoman"/>
      <w:lvlText w:val="%3."/>
      <w:lvlJc w:val="right"/>
      <w:pPr>
        <w:ind w:left="2160" w:hanging="180"/>
      </w:pPr>
    </w:lvl>
    <w:lvl w:ilvl="3" w:tplc="2368C430" w:tentative="1">
      <w:start w:val="1"/>
      <w:numFmt w:val="decimal"/>
      <w:lvlText w:val="%4."/>
      <w:lvlJc w:val="left"/>
      <w:pPr>
        <w:ind w:left="2880" w:hanging="360"/>
      </w:pPr>
    </w:lvl>
    <w:lvl w:ilvl="4" w:tplc="D7905BC2" w:tentative="1">
      <w:start w:val="1"/>
      <w:numFmt w:val="lowerLetter"/>
      <w:lvlText w:val="%5."/>
      <w:lvlJc w:val="left"/>
      <w:pPr>
        <w:ind w:left="3600" w:hanging="360"/>
      </w:pPr>
    </w:lvl>
    <w:lvl w:ilvl="5" w:tplc="AE28B0BA" w:tentative="1">
      <w:start w:val="1"/>
      <w:numFmt w:val="lowerRoman"/>
      <w:lvlText w:val="%6."/>
      <w:lvlJc w:val="right"/>
      <w:pPr>
        <w:ind w:left="4320" w:hanging="180"/>
      </w:pPr>
    </w:lvl>
    <w:lvl w:ilvl="6" w:tplc="56AC9D36" w:tentative="1">
      <w:start w:val="1"/>
      <w:numFmt w:val="decimal"/>
      <w:lvlText w:val="%7."/>
      <w:lvlJc w:val="left"/>
      <w:pPr>
        <w:ind w:left="5040" w:hanging="360"/>
      </w:pPr>
    </w:lvl>
    <w:lvl w:ilvl="7" w:tplc="CBB09970" w:tentative="1">
      <w:start w:val="1"/>
      <w:numFmt w:val="lowerLetter"/>
      <w:lvlText w:val="%8."/>
      <w:lvlJc w:val="left"/>
      <w:pPr>
        <w:ind w:left="5760" w:hanging="360"/>
      </w:pPr>
    </w:lvl>
    <w:lvl w:ilvl="8" w:tplc="04BC050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3"/>
  </w:num>
  <w:num w:numId="10">
    <w:abstractNumId w:val="5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52C1"/>
    <w:rsid w:val="00095F11"/>
    <w:rsid w:val="000B29F8"/>
    <w:rsid w:val="000C4534"/>
    <w:rsid w:val="000C45FF"/>
    <w:rsid w:val="000D7FC7"/>
    <w:rsid w:val="000F2C97"/>
    <w:rsid w:val="000F7D16"/>
    <w:rsid w:val="0010070F"/>
    <w:rsid w:val="0013415A"/>
    <w:rsid w:val="00142632"/>
    <w:rsid w:val="00166C4E"/>
    <w:rsid w:val="00193179"/>
    <w:rsid w:val="001E574F"/>
    <w:rsid w:val="00206695"/>
    <w:rsid w:val="0021033A"/>
    <w:rsid w:val="0025023F"/>
    <w:rsid w:val="002869BE"/>
    <w:rsid w:val="002A2BA9"/>
    <w:rsid w:val="002C5DA0"/>
    <w:rsid w:val="002E01F9"/>
    <w:rsid w:val="002F5FAE"/>
    <w:rsid w:val="00334165"/>
    <w:rsid w:val="00340302"/>
    <w:rsid w:val="00353925"/>
    <w:rsid w:val="00375112"/>
    <w:rsid w:val="0039115F"/>
    <w:rsid w:val="00394886"/>
    <w:rsid w:val="003C7C16"/>
    <w:rsid w:val="003D48F4"/>
    <w:rsid w:val="003E00F7"/>
    <w:rsid w:val="003E0153"/>
    <w:rsid w:val="003E61C7"/>
    <w:rsid w:val="003F0306"/>
    <w:rsid w:val="003F43D6"/>
    <w:rsid w:val="00414EFD"/>
    <w:rsid w:val="00416297"/>
    <w:rsid w:val="004533E0"/>
    <w:rsid w:val="00453B72"/>
    <w:rsid w:val="0046100D"/>
    <w:rsid w:val="00466259"/>
    <w:rsid w:val="00472C25"/>
    <w:rsid w:val="0047486B"/>
    <w:rsid w:val="004E5710"/>
    <w:rsid w:val="004F0938"/>
    <w:rsid w:val="004F0B1D"/>
    <w:rsid w:val="00562EBE"/>
    <w:rsid w:val="005820BB"/>
    <w:rsid w:val="005920E7"/>
    <w:rsid w:val="005B79A9"/>
    <w:rsid w:val="005C027A"/>
    <w:rsid w:val="005E0EAC"/>
    <w:rsid w:val="005F002E"/>
    <w:rsid w:val="005F5525"/>
    <w:rsid w:val="00600EF3"/>
    <w:rsid w:val="00631410"/>
    <w:rsid w:val="00651C9B"/>
    <w:rsid w:val="006A30E5"/>
    <w:rsid w:val="0070007C"/>
    <w:rsid w:val="00707A0D"/>
    <w:rsid w:val="00712E25"/>
    <w:rsid w:val="007357FC"/>
    <w:rsid w:val="00762179"/>
    <w:rsid w:val="007748EE"/>
    <w:rsid w:val="007B6DCB"/>
    <w:rsid w:val="007B7090"/>
    <w:rsid w:val="007E3707"/>
    <w:rsid w:val="007E4864"/>
    <w:rsid w:val="0082646C"/>
    <w:rsid w:val="00856137"/>
    <w:rsid w:val="00867626"/>
    <w:rsid w:val="00883652"/>
    <w:rsid w:val="008928C9"/>
    <w:rsid w:val="008C2258"/>
    <w:rsid w:val="008D4462"/>
    <w:rsid w:val="008D6B16"/>
    <w:rsid w:val="0090611A"/>
    <w:rsid w:val="00910807"/>
    <w:rsid w:val="00913FDB"/>
    <w:rsid w:val="00974EE3"/>
    <w:rsid w:val="0098136A"/>
    <w:rsid w:val="00981D82"/>
    <w:rsid w:val="00996FF1"/>
    <w:rsid w:val="009A750E"/>
    <w:rsid w:val="009B2F21"/>
    <w:rsid w:val="009C5F51"/>
    <w:rsid w:val="009F6417"/>
    <w:rsid w:val="00A002D6"/>
    <w:rsid w:val="00A0033D"/>
    <w:rsid w:val="00A12676"/>
    <w:rsid w:val="00A31A82"/>
    <w:rsid w:val="00A6335D"/>
    <w:rsid w:val="00A80301"/>
    <w:rsid w:val="00A969C9"/>
    <w:rsid w:val="00AB70BD"/>
    <w:rsid w:val="00AC3A76"/>
    <w:rsid w:val="00B02E26"/>
    <w:rsid w:val="00B03B29"/>
    <w:rsid w:val="00B11BCC"/>
    <w:rsid w:val="00B21F5B"/>
    <w:rsid w:val="00B27258"/>
    <w:rsid w:val="00B4386A"/>
    <w:rsid w:val="00B708E7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A460E"/>
    <w:rsid w:val="00CC31BD"/>
    <w:rsid w:val="00CC3810"/>
    <w:rsid w:val="00D00ED0"/>
    <w:rsid w:val="00D20E3D"/>
    <w:rsid w:val="00D23784"/>
    <w:rsid w:val="00D26F0A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ED7412"/>
    <w:rsid w:val="00F369DF"/>
    <w:rsid w:val="00F61119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1537F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character" w:customStyle="1" w:styleId="12">
    <w:name w:val="אזכור לא מזוהה1"/>
    <w:basedOn w:val="a1"/>
    <w:uiPriority w:val="99"/>
    <w:semiHidden/>
    <w:unhideWhenUsed/>
    <w:rsid w:val="000B29F8"/>
    <w:rPr>
      <w:color w:val="605E5C"/>
      <w:shd w:val="clear" w:color="auto" w:fill="E1DFDD"/>
    </w:rPr>
  </w:style>
  <w:style w:type="paragraph" w:customStyle="1" w:styleId="BulletList0">
    <w:name w:val="Bullet List 0"/>
    <w:basedOn w:val="a0"/>
    <w:semiHidden/>
    <w:rsid w:val="002A2BA9"/>
    <w:pPr>
      <w:numPr>
        <w:numId w:val="12"/>
      </w:numPr>
      <w:spacing w:before="120" w:after="0" w:line="320" w:lineRule="exact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styleId="ad">
    <w:name w:val="Unresolved Mention"/>
    <w:basedOn w:val="a1"/>
    <w:uiPriority w:val="99"/>
    <w:semiHidden/>
    <w:unhideWhenUsed/>
    <w:rsid w:val="003D48F4"/>
    <w:rPr>
      <w:color w:val="605E5C"/>
      <w:shd w:val="clear" w:color="auto" w:fill="E1DFDD"/>
    </w:rPr>
  </w:style>
  <w:style w:type="character" w:styleId="FollowedHyperlink">
    <w:name w:val="FollowedHyperlink"/>
    <w:basedOn w:val="a1"/>
    <w:uiPriority w:val="99"/>
    <w:semiHidden/>
    <w:unhideWhenUsed/>
    <w:rsid w:val="003D48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53-24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justice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469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 Reuven (rechesh)</dc:creator>
  <cp:lastModifiedBy>Adi Reuven (rechesh)</cp:lastModifiedBy>
  <cp:revision>2</cp:revision>
  <dcterms:created xsi:type="dcterms:W3CDTF">2023-11-12T06:41:00Z</dcterms:created>
  <dcterms:modified xsi:type="dcterms:W3CDTF">2023-11-12T06:41:00Z</dcterms:modified>
</cp:coreProperties>
</file>